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7C9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榛戜綋" w:hAnsi="榛戜綋" w:eastAsia="榛戜綋" w:cs="榛戜綋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</w:p>
    <w:p w14:paraId="1DD41D96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40CA196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四川省2026年退役大学生士兵职业适应性综合考查要求</w:t>
      </w:r>
    </w:p>
    <w:p w14:paraId="1673C0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一、原则与目的</w:t>
      </w:r>
    </w:p>
    <w:bookmarkEnd w:id="0"/>
    <w:p w14:paraId="46F5CE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考查将深入实施阳光工程，始终坚持以“公平公正、科学合理”为基本原则，切实维护招生工作的公正性与严肃性。考查学生的政治素质，军事素养及综合能力，为退役大学生士兵专升本招生工作的顺利实施提供有力保障。</w:t>
      </w:r>
    </w:p>
    <w:p w14:paraId="38411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二、考查形式</w:t>
      </w:r>
    </w:p>
    <w:p w14:paraId="6C561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考查采取卷面作答，即笔试的形式进行，题型均为客观性试题（包括判断正误题、单选题和多选题）。考查时长为120分钟。</w:t>
      </w:r>
    </w:p>
    <w:p w14:paraId="783135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三、考查内容与分值</w:t>
      </w:r>
    </w:p>
    <w:p w14:paraId="44BD25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考查内容包括时事政治、军事常识、中国近现代史纲要、法律基础四个部分，不指定教材，每部分分值均为50分，考查满分200分。各部分考查内容如下：</w:t>
      </w:r>
    </w:p>
    <w:p w14:paraId="65C461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（一）时事政治</w:t>
      </w:r>
    </w:p>
    <w:p w14:paraId="4B1E05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主要包括2025年1月至12月期间党和政府的重大路线、方针、政策；国内和国际在政治、经济、军事、科技、民生、教育、文化、体育等领域发生的重大事件。重点考查学生的时政素养和国际视野。</w:t>
      </w:r>
    </w:p>
    <w:p w14:paraId="17A167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（二）军事常识</w:t>
      </w:r>
    </w:p>
    <w:p w14:paraId="05E77A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主要包括国防知识、军事思想、习近平强军思想等常识。重点考查考生的国防观念、国家安全意识、军事常识和对毛泽东军事思想、习近平强军思想等知识的掌握程度。</w:t>
      </w:r>
    </w:p>
    <w:p w14:paraId="0BA2A0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（三）中国近现代史纲要</w:t>
      </w:r>
    </w:p>
    <w:p w14:paraId="2D3733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主要包括近现代中国社会发展和革命、建设、改革的历史进程及其内在规律。重点考查学生对中共党史、新中国史、改革开放史的掌握程度，对中国共产党为什么能、马克思主义为什么行、中国特色社会主义为什么好的领会程度。</w:t>
      </w:r>
    </w:p>
    <w:p w14:paraId="2DF502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（四）法律基础</w:t>
      </w:r>
    </w:p>
    <w:p w14:paraId="3FE29A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理解全面推进依法治国的基本问题，掌握宪法基本知识，以及民事（自然人、业主的建筑物区分所有权、婚姻家庭、继承等）、刑事（犯罪和刑事责任、侵犯财产罪、侵犯公民人身权利罪等）法律中的基本概念及规范。主要参考法律规范及文件：《中华人民共和国宪法》（2018年修正，全文）、《中华人民共和国民法典》（2020年5月28日第十三届全国人民代表大会第三次会议通过，第一编第二章、第二编第六章、第五编、第六编）、《中华人民共和国刑法》（2023年修正，第一编第二章第一节、第二编第四章、第五章）、《中共中央关于全面推进依法治国若干重大问题的决定》（2014年10月23日中国共产党第十八届中央委员会第四次全体会议通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鏂规灏忔爣瀹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妤蜂綋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7741A"/>
    <w:rsid w:val="117115DB"/>
    <w:rsid w:val="21C978F2"/>
    <w:rsid w:val="243465DE"/>
    <w:rsid w:val="36390A6E"/>
    <w:rsid w:val="5D342320"/>
    <w:rsid w:val="6AA61A39"/>
    <w:rsid w:val="6FAD1EDF"/>
    <w:rsid w:val="7AD0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2023-04-19T09:13:00Z</dcterms:created>
  <dc:creator>Administrator</dc:creator>
  <cp:lastModifiedBy>结局正是开始丶</cp:lastModifiedBy>
  <dcterms:modified xsi:type="dcterms:W3CDTF">2025-12-23T07:36:31Z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196E1F6E3BDF44D298CC8E1FB886C8AD_12</vt:lpwstr>
  </property>
  <property fmtid="{D5CDD505-2E9C-101B-9397-08002B2CF9AE}" pid="4" name="KSOTemplateDocerSaveRecord">
    <vt:lpwstr>eyJoZGlkIjoiZmQwZGJjNGU1Mjg3YWM3OTg5NmYxYjQyNWE2MTZlNTgiLCJ1c2VySWQiOiIyMDYxOTg5ODEifQ==</vt:lpwstr>
  </property>
</Properties>
</file>